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3A1166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64388D" w:rsidP="0064388D">
            <w:pPr>
              <w:pStyle w:val="ListNumber"/>
              <w:numPr>
                <w:ilvl w:val="0"/>
                <w:numId w:val="0"/>
              </w:numPr>
              <w:rPr>
                <w:lang w:val="de-DE"/>
              </w:rPr>
            </w:pPr>
            <w:bookmarkStart w:id="0" w:name="_GoBack"/>
            <w:bookmarkEnd w:id="0"/>
            <w:r w:rsidRPr="00E837C3">
              <w:rPr>
                <w:rFonts w:ascii="Times New Roman" w:hAnsi="Times New Roman"/>
                <w:lang w:val="de-DE"/>
              </w:rPr>
              <w:t>Link Market Services GmbH</w:t>
            </w:r>
            <w:r w:rsidRPr="00E837C3">
              <w:rPr>
                <w:rFonts w:ascii="Times New Roman" w:hAnsi="Times New Roman"/>
                <w:lang w:val="de-DE"/>
              </w:rPr>
              <w:br/>
            </w:r>
            <w:r w:rsidRPr="00447DF7">
              <w:rPr>
                <w:rFonts w:ascii="Times New Roman" w:hAnsi="Times New Roman"/>
                <w:lang w:val="de-DE"/>
              </w:rPr>
              <w:t>Sti</w:t>
            </w:r>
            <w:r w:rsidRPr="00E837C3">
              <w:rPr>
                <w:rFonts w:ascii="Times New Roman" w:hAnsi="Times New Roman"/>
                <w:lang w:val="de-DE"/>
              </w:rPr>
              <w:t>chwort: "</w:t>
            </w:r>
            <w:r w:rsidRPr="00447DF7">
              <w:rPr>
                <w:rFonts w:ascii="Times New Roman" w:hAnsi="Times New Roman"/>
                <w:lang w:val="de-DE"/>
              </w:rPr>
              <w:t>Wirecard</w:t>
            </w:r>
            <w:r>
              <w:rPr>
                <w:rFonts w:ascii="Times New Roman" w:hAnsi="Times New Roman"/>
                <w:lang w:val="de-DE"/>
              </w:rPr>
              <w:t>-Anleihe</w:t>
            </w:r>
            <w:r w:rsidRPr="00447DF7">
              <w:rPr>
                <w:rFonts w:ascii="Times New Roman" w:hAnsi="Times New Roman"/>
                <w:lang w:val="de-DE"/>
              </w:rPr>
              <w:t>"</w:t>
            </w:r>
            <w:r w:rsidRPr="00447DF7">
              <w:rPr>
                <w:rFonts w:ascii="Times New Roman" w:hAnsi="Times New Roman"/>
                <w:lang w:val="de-DE"/>
              </w:rPr>
              <w:br/>
            </w:r>
            <w:r w:rsidRPr="00447DF7">
              <w:rPr>
                <w:lang w:val="de-DE"/>
              </w:rPr>
              <w:t>Landshuter Allee 10</w:t>
            </w:r>
            <w:r w:rsidRPr="00447DF7">
              <w:rPr>
                <w:lang w:val="de-DE"/>
              </w:rPr>
              <w:br/>
            </w:r>
            <w:r>
              <w:rPr>
                <w:lang w:val="de-DE"/>
              </w:rPr>
              <w:t>80637 München, Deutschland</w:t>
            </w:r>
          </w:p>
          <w:p w:rsidR="0064388D" w:rsidRPr="0064388D" w:rsidP="0064388D">
            <w:pPr>
              <w:pStyle w:val="ListNumber"/>
              <w:numPr>
                <w:ilvl w:val="0"/>
                <w:numId w:val="0"/>
              </w:numPr>
              <w:rPr>
                <w:lang w:val="de-DE"/>
              </w:rPr>
            </w:pPr>
            <w:r w:rsidRPr="00C20570">
              <w:t>Fax: +49 (0)89 21027-289</w:t>
            </w:r>
          </w:p>
          <w:p w:rsidR="00647422" w:rsidRPr="00604A11" w:rsidP="0064388D">
            <w:pPr>
              <w:pStyle w:val="BodyText"/>
            </w:pPr>
            <w:r w:rsidRPr="00C20570">
              <w:t xml:space="preserve">Email: </w:t>
            </w:r>
            <w:r w:rsidRPr="00C20570">
              <w:t>versammlung@linkmarketservices.de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3A1166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Vollmacht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3A1166">
            <w:pPr>
              <w:pStyle w:val="BodyText"/>
              <w:jc w:val="both"/>
              <w:rPr>
                <w:b/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>
              <w:rPr>
                <w:lang w:val="de-DE"/>
              </w:rPr>
              <w:t xml:space="preserve">Einladung zur Gläubigerversammlung vom </w:t>
            </w:r>
            <w:r w:rsidR="0064388D">
              <w:rPr>
                <w:rFonts w:ascii="Times New Roman" w:hAnsi="Times New Roman"/>
                <w:lang w:val="de-DE"/>
              </w:rPr>
              <w:t xml:space="preserve">17. Mai </w:t>
            </w:r>
            <w:r w:rsidRPr="00F93538">
              <w:rPr>
                <w:rFonts w:ascii="Times New Roman" w:hAnsi="Times New Roman"/>
                <w:lang w:val="de-DE"/>
              </w:rPr>
              <w:t>2021</w:t>
            </w:r>
            <w:r>
              <w:rPr>
                <w:lang w:val="de-DE"/>
              </w:rPr>
              <w:t xml:space="preserve"> der K &amp; E Treuhand GmbH in Bezug auf die EUR 500.000.000 0,5% Schuldverschreibungen der </w:t>
            </w:r>
            <w:r>
              <w:rPr>
                <w:lang w:val="de-DE"/>
              </w:rPr>
              <w:t>Wirecard</w:t>
            </w:r>
            <w:r>
              <w:rPr>
                <w:lang w:val="de-DE"/>
              </w:rPr>
              <w:t xml:space="preserve"> AG (die "</w:t>
            </w:r>
            <w:r>
              <w:rPr>
                <w:b/>
                <w:lang w:val="de-DE"/>
              </w:rPr>
              <w:t>Einladung</w:t>
            </w:r>
            <w:r>
              <w:rPr>
                <w:lang w:val="de-DE"/>
              </w:rPr>
              <w:t xml:space="preserve">") sowie auf </w:t>
            </w:r>
            <w:r w:rsidR="0064388D">
              <w:rPr>
                <w:lang w:val="de-DE"/>
              </w:rPr>
              <w:t xml:space="preserve">die Gläubigerversammlung, die am </w:t>
            </w:r>
            <w:r w:rsidR="0064388D">
              <w:rPr>
                <w:rFonts w:ascii="Times New Roman" w:hAnsi="Times New Roman"/>
                <w:lang w:val="de-DE"/>
              </w:rPr>
              <w:t>7. Juni</w:t>
            </w:r>
            <w:r w:rsidR="0064388D">
              <w:rPr>
                <w:lang w:val="de-DE"/>
              </w:rPr>
              <w:t xml:space="preserve"> 2021 ab </w:t>
            </w:r>
            <w:r w:rsidR="0064388D">
              <w:rPr>
                <w:rFonts w:ascii="Times New Roman" w:hAnsi="Times New Roman"/>
                <w:lang w:val="de-DE"/>
              </w:rPr>
              <w:t>10:00</w:t>
            </w:r>
            <w:r w:rsidR="0064388D">
              <w:rPr>
                <w:lang w:val="de-DE"/>
              </w:rPr>
              <w:t xml:space="preserve"> Uhr (MESZ) in Aschheim stattfinden wird (die "</w:t>
            </w:r>
            <w:r w:rsidR="0064388D">
              <w:rPr>
                <w:b/>
                <w:lang w:val="de-DE"/>
              </w:rPr>
              <w:t>Versammlung</w:t>
            </w:r>
            <w:r w:rsidR="0064388D">
              <w:rPr>
                <w:lang w:val="de-DE"/>
              </w:rPr>
              <w:t>").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8E2763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 in der Einladung definierten Begriffe haben dieselbe Bedeutung, wenn sie in dieser Vollmacht verwendet werden, es sei denn, ihnen wird in dieser Vollmacht eine andere Bedeutung beigemessen.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CE47C9" w:rsidP="00D65E4B">
            <w:pPr>
              <w:pStyle w:val="BodyText"/>
              <w:jc w:val="center"/>
              <w:rPr>
                <w:lang w:val="de-DE"/>
              </w:rPr>
            </w:pP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 w:rsidRPr="00A41D8D">
              <w:t xml:space="preserve">[Name des </w:t>
            </w:r>
            <w:r w:rsidRPr="00A41D8D">
              <w:t>Anleihegläubigers</w:t>
            </w:r>
            <w:r w:rsidRPr="00A41D8D"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A41D8D" w:rsidP="00D65E4B">
            <w:pPr>
              <w:pStyle w:val="BodyText"/>
            </w:pPr>
            <w:r>
              <w:t>mit</w:t>
            </w:r>
            <w:r>
              <w:t xml:space="preserve"> der </w:t>
            </w:r>
            <w:r>
              <w:t>Adresse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[</w:t>
            </w:r>
            <w:r>
              <w:t>Adresse</w:t>
            </w:r>
            <w:r>
              <w:t xml:space="preserve"> des </w:t>
            </w:r>
            <w:r>
              <w:t>Anleihegläubigers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- der "</w:t>
            </w:r>
            <w:r w:rsidRPr="00A41D8D">
              <w:rPr>
                <w:b/>
              </w:rPr>
              <w:t>Vollmachtgeber</w:t>
            </w:r>
            <w:r>
              <w:t>" -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</w:pPr>
            <w:r>
              <w:t>bevollmächtigt</w:t>
            </w:r>
            <w:r>
              <w:t xml:space="preserve"> </w:t>
            </w:r>
            <w:r>
              <w:t>hiermit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 xml:space="preserve">[Name des </w:t>
            </w:r>
            <w:r>
              <w:t>Bevollmächtigten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</w:pPr>
            <w:r>
              <w:t>mit</w:t>
            </w:r>
            <w:r>
              <w:t xml:space="preserve"> der </w:t>
            </w:r>
            <w:r>
              <w:t>Adresse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[</w:t>
            </w:r>
            <w:r>
              <w:t>Adresse</w:t>
            </w:r>
            <w:r>
              <w:t xml:space="preserve"> des </w:t>
            </w:r>
            <w:r>
              <w:t>Bevollmächtigten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- der "</w:t>
            </w:r>
            <w:r w:rsidRPr="00D85FAC">
              <w:rPr>
                <w:b/>
              </w:rPr>
              <w:t>Bevollmächtigte</w:t>
            </w:r>
            <w:r>
              <w:t>" -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427F02" w:rsidP="00D65E4B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Versammlung zu vertreten und die auf die Versammlung bezogenen Rechte des Vollmachtgebers auszuüben, insbesondere den Vollmachtgeber zur Versammlung anzumelden und die Stimmrechte des Vollmachtgebers auszuüben.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Der Bevollmächtigte</w:t>
            </w:r>
            <w:r w:rsidRPr="00D85FAC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D85FAC">
              <w:rPr>
                <w:lang w:val="de-DE"/>
              </w:rPr>
              <w:t xml:space="preserve"> von den Beschränkungen gemäß § 181 BGB und entsprechender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befreit, soweit dies gesetzlich zulässig und der Unterzeichner selbst von § 181 BGB beziehungsweise entsprechenden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 ist.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Der</w:t>
            </w:r>
            <w:r w:rsidRPr="00D85FAC">
              <w:rPr>
                <w:lang w:val="de-DE"/>
              </w:rPr>
              <w:t xml:space="preserve"> Bevollmächtigte ist berechtigt, Untervollmachten in gleichem Umfang zu erteilen.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rPr>
                <w:lang w:val="de-DE"/>
              </w:rPr>
            </w:pPr>
          </w:p>
          <w:p w:rsidR="00CE47C9" w:rsidP="00D65E4B">
            <w:pPr>
              <w:pStyle w:val="BodyText"/>
              <w:rPr>
                <w:lang w:val="de-DE"/>
              </w:rPr>
            </w:pPr>
          </w:p>
          <w:p w:rsidR="00CE47C9" w:rsidRPr="00647422" w:rsidP="00D65E4B">
            <w:pPr>
              <w:pStyle w:val="BodyText"/>
              <w:rPr>
                <w:lang w:val="de-DE"/>
              </w:rPr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</w:t>
            </w:r>
            <w:r>
              <w:rPr>
                <w:lang w:val="de-DE"/>
              </w:rPr>
              <w:t>126b</w:t>
            </w:r>
            <w:r>
              <w:rPr>
                <w:lang w:val="de-DE"/>
              </w:rPr>
              <w:t xml:space="preserve"> BGB)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CE47C9" w:rsidP="00D65E4B">
            <w:pPr>
              <w:pStyle w:val="BodyText"/>
              <w:jc w:val="center"/>
              <w:rPr>
                <w:lang w:val="de-DE"/>
              </w:rPr>
            </w:pPr>
          </w:p>
          <w:p w:rsidR="00CE47C9" w:rsidRP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</w:p>
          <w:p w:rsidR="00CE47C9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:rsidR="00D56B59" w:rsidRPr="00656554" w:rsidP="00D56B59">
      <w:pPr>
        <w:spacing w:after="160" w:line="259" w:lineRule="auto"/>
        <w:rPr>
          <w:lang w:val="de-DE"/>
        </w:rPr>
      </w:pPr>
    </w:p>
    <w:p w:rsidR="00FF3689" w:rsidRPr="00647422" w:rsidP="00D56B59">
      <w:pPr>
        <w:pStyle w:val="BodyText"/>
        <w:rPr>
          <w:lang w:val="de-DE"/>
        </w:rPr>
      </w:pPr>
    </w:p>
    <w:sectPr w:rsidSect="00647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CE47C9" w:rsidP="00D56B59">
    <w:pPr>
      <w:pStyle w:val="Footer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9E6D50">
      <w:rPr>
        <w:noProof/>
        <w:lang w:val="de-DE"/>
      </w:rPr>
      <w:t>2</w:t>
    </w:r>
    <w:r>
      <w:fldChar w:fldCharType="end"/>
    </w:r>
  </w:p>
  <w:p w:rsidR="00D56B59" w:rsidRPr="00647422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647422" w:rsidP="00D56B59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32AAA"/>
    <w:rsid w:val="000A7373"/>
    <w:rsid w:val="000E2249"/>
    <w:rsid w:val="00195035"/>
    <w:rsid w:val="00244365"/>
    <w:rsid w:val="002C7BA1"/>
    <w:rsid w:val="003A1166"/>
    <w:rsid w:val="003E399D"/>
    <w:rsid w:val="00427F02"/>
    <w:rsid w:val="00447DF7"/>
    <w:rsid w:val="004615F4"/>
    <w:rsid w:val="004D7A03"/>
    <w:rsid w:val="00604A11"/>
    <w:rsid w:val="0064388D"/>
    <w:rsid w:val="00647422"/>
    <w:rsid w:val="00656554"/>
    <w:rsid w:val="00662A6D"/>
    <w:rsid w:val="006C0A5B"/>
    <w:rsid w:val="00724081"/>
    <w:rsid w:val="007343FF"/>
    <w:rsid w:val="008E2763"/>
    <w:rsid w:val="009A088D"/>
    <w:rsid w:val="009B5267"/>
    <w:rsid w:val="009E6D50"/>
    <w:rsid w:val="00A41D8D"/>
    <w:rsid w:val="00C20570"/>
    <w:rsid w:val="00CE47C9"/>
    <w:rsid w:val="00D56B59"/>
    <w:rsid w:val="00D65E4B"/>
    <w:rsid w:val="00D85FAC"/>
    <w:rsid w:val="00E837C3"/>
    <w:rsid w:val="00EA09D3"/>
    <w:rsid w:val="00F46AB1"/>
    <w:rsid w:val="00F93538"/>
    <w:rsid w:val="00FF3689"/>
  </w:rsids>
  <w:docVars>
    <w:docVar w:name="AutoAppliedDocIDOnNew" w:val="Yes"/>
    <w:docVar w:name="KEOutsideDoc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56B59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56B59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56B59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16"/>
    <w:rsid w:val="00D56B59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56B59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56B59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56B5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56B59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56B59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56B59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56B59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56B59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56B59"/>
    <w:rPr>
      <w:b/>
    </w:rPr>
  </w:style>
  <w:style w:type="paragraph" w:styleId="Caption">
    <w:name w:val="caption"/>
    <w:basedOn w:val="NoSpacing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56B5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56B5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56B59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5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56B59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56B59"/>
  </w:style>
  <w:style w:type="character" w:customStyle="1" w:styleId="DateChar">
    <w:name w:val="Date Char"/>
    <w:basedOn w:val="DefaultParagraphFont"/>
    <w:link w:val="Date"/>
    <w:uiPriority w:val="26"/>
    <w:semiHidden/>
    <w:rsid w:val="00D56B59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56B59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56B59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56B59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56B59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56B59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56B59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56B59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56B59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56B59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56B59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56B59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56B59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56B59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56B59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56B59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56B59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56B5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56B59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56B5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56B59"/>
  </w:style>
  <w:style w:type="paragraph" w:styleId="TOCHeading">
    <w:name w:val="TOC Heading"/>
    <w:basedOn w:val="Normal"/>
    <w:next w:val="Normal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56B59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56B59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56B59"/>
    <w:rPr>
      <w:i/>
      <w:iCs/>
    </w:rPr>
  </w:style>
  <w:style w:type="character" w:styleId="BookTitle">
    <w:name w:val="Book Title"/>
    <w:basedOn w:val="DefaultParagraphFont"/>
    <w:uiPriority w:val="26"/>
    <w:semiHidden/>
    <w:rsid w:val="00D56B5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56B59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56B59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56B59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56B59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56B59"/>
  </w:style>
  <w:style w:type="paragraph" w:styleId="DocumentMap">
    <w:name w:val="Document Map"/>
    <w:basedOn w:val="Normal"/>
    <w:link w:val="DocumentMapChar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56B59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56B59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56B59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56B59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56B59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56B59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56B59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56B59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56B59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56B59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56B59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56B59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56B59"/>
  </w:style>
  <w:style w:type="character" w:styleId="HTMLCite">
    <w:name w:val="HTML Cite"/>
    <w:basedOn w:val="DefaultParagraphFon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56B59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DefaultParagraphFont"/>
    <w:uiPriority w:val="26"/>
    <w:unhideWhenUsed/>
    <w:rsid w:val="00D56B59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56B59"/>
  </w:style>
  <w:style w:type="paragraph" w:styleId="Macro">
    <w:name w:val="macro"/>
    <w:basedOn w:val="Normal"/>
    <w:link w:val="MacroTextChar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56B5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56B59"/>
  </w:style>
  <w:style w:type="character" w:styleId="PlaceholderText">
    <w:name w:val="Placeholder Text"/>
    <w:basedOn w:val="DefaultParagraphFont"/>
    <w:uiPriority w:val="44"/>
    <w:semiHidden/>
    <w:rsid w:val="00D56B59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56B5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56B59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235</Words>
  <Characters>1571</Characters>
  <Application>Microsoft Office Word</Application>
  <DocSecurity>0</DocSecurity>
  <Lines>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